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Complete Family Reunion Planning Kit</w:t>
      </w:r>
    </w:p>
    <w:p>
      <w:pPr>
        <w:spacing w:after="240"/>
      </w:pPr>
      <w:r>
        <w:rPr>
          <w:rFonts w:ascii="Arial" w:hAnsi="Arial"/>
          <w:color w:val="56675E"/>
          <w:sz w:val="24"/>
        </w:rPr>
        <w:t>A printable workbook for planning a reunion your family can understand, afford, and enjoy</w:t>
      </w:r>
    </w:p>
    <w:p>
      <w:r>
        <w:rPr>
          <w:b/>
          <w:color w:val="D99A2B"/>
          <w:sz w:val="26"/>
        </w:rPr>
        <w:t>GATHERKIN</w:t>
      </w:r>
    </w:p>
    <w:p>
      <w:r>
        <w:t>Plan the work. Share one reliable source. Spend reunion day with your family instead of chasing details.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1E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D99A2B"/>
              </w:rPr>
              <w:t xml:space="preserve">Free resource  </w:t>
            </w:r>
            <w:r>
              <w:rPr>
                <w:color w:val="20352B"/>
              </w:rPr>
              <w:t>No account or email signup is required. Print the full workbook or only the worksheets your committee needs.</w:t>
            </w:r>
          </w:p>
        </w:tc>
      </w:tr>
    </w:tbl>
    <w:p>
      <w:pPr>
        <w:spacing w:after="20"/>
      </w:pPr>
    </w:p>
    <w:p>
      <w:r>
        <w:t>Reunion name: ______________________________________________</w:t>
      </w:r>
    </w:p>
    <w:p>
      <w:r>
        <w:t>Host city: __________________________  Reunion dates: __________________________</w:t>
      </w:r>
    </w:p>
    <w:p>
      <w:r>
        <w:t>Lead organizer: ______________________  Planning year: _________________________</w:t>
      </w:r>
    </w:p>
    <w:p>
      <w:r>
        <w:t>Created by GatherKin · gatherkin.app</w:t>
      </w: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How to Use This Kit</w:t>
      </w:r>
    </w:p>
    <w:p>
      <w:r>
        <w:t>This workbook follows the order in which reunion decisions usually become necessary. Begin with purpose and ownership, then dates, attendance, budget, registration, vendors, communications, and day-of execution.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Stage</w:t>
            </w:r>
          </w:p>
        </w:tc>
        <w:tc>
          <w:tcPr>
            <w:tcW w:type="dxa" w:w="3389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Use these worksheets</w:t>
            </w:r>
          </w:p>
        </w:tc>
        <w:tc>
          <w:tcPr>
            <w:tcW w:type="dxa" w:w="3389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Decision to produce</w:t>
            </w:r>
          </w:p>
        </w:tc>
      </w:tr>
      <w:tr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Start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Vision, family survey, committee roles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Purpose, dates, location shortlist, owners</w:t>
            </w:r>
          </w:p>
        </w:tc>
      </w:tr>
      <w:tr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Build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Budget, registration, venue, food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Cost assumptions, fees, headcount method</w:t>
            </w:r>
          </w:p>
        </w:tc>
      </w:tr>
      <w:tr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Invite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Communication calendar, payment plan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One source of truth and clear deadlines</w:t>
            </w:r>
          </w:p>
        </w:tc>
      </w:tr>
      <w:tr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Finalize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Itinerary, assignments, day-of plan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Confirmed schedule, vendors, volunteers</w:t>
            </w:r>
          </w:p>
        </w:tc>
      </w:tr>
      <w:tr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Close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Reconciliation and lessons learned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Final report and handoff to the next committee</w:t>
            </w:r>
          </w:p>
        </w:tc>
      </w:tr>
    </w:tbl>
    <w:p>
      <w:pPr>
        <w:spacing w:after="20"/>
      </w:pPr>
    </w:p>
    <w:p>
      <w:pPr>
        <w:pStyle w:val="Heading2"/>
      </w:pPr>
      <w:r>
        <w:t>The three rules</w:t>
      </w:r>
    </w:p>
    <w:p>
      <w:pPr>
        <w:pStyle w:val="ListBullet"/>
        <w:spacing w:after="60"/>
        <w:ind w:left="259" w:hanging="259"/>
      </w:pPr>
      <w:r>
        <w:t>☐ Keep one current version of dates, prices, schedules, and instructions.</w:t>
      </w:r>
    </w:p>
    <w:p>
      <w:pPr>
        <w:pStyle w:val="ListBullet"/>
        <w:spacing w:after="60"/>
        <w:ind w:left="259" w:hanging="259"/>
      </w:pPr>
      <w:r>
        <w:t>☐ Give every task one owner and one due date.</w:t>
      </w:r>
    </w:p>
    <w:p>
      <w:pPr>
        <w:pStyle w:val="ListBullet"/>
        <w:spacing w:after="60"/>
        <w:ind w:left="259" w:hanging="259"/>
      </w:pPr>
      <w:r>
        <w:t>☐ Never announce a price or deadline before the committee confirms the underlying cost or commitment.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1E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D99A2B"/>
              </w:rPr>
              <w:t xml:space="preserve">GatherKin connection  </w:t>
            </w:r>
            <w:r>
              <w:rPr>
                <w:color w:val="20352B"/>
              </w:rPr>
              <w:t>Use this workbook for decisions and committee meetings. Use a GatherKin event page for live household registration, dues, schedules, assignments, travel details, documents, and updates.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1. Reunion Vision and Family Survey</w:t>
      </w:r>
    </w:p>
    <w:p>
      <w:pPr>
        <w:pStyle w:val="Heading2"/>
      </w:pPr>
      <w:r>
        <w:t>Purpose statement</w:t>
      </w:r>
    </w:p>
    <w:p>
      <w:r>
        <w:t>We are gathering our family to __________________________________________________________</w:t>
      </w:r>
    </w:p>
    <w:p>
      <w:r>
        <w:t>The reunion should feel _______________________________________________________________</w:t>
      </w:r>
    </w:p>
    <w:p>
      <w:r>
        <w:t>The three things every household should remember are:</w:t>
      </w:r>
    </w:p>
    <w:p>
      <w:pPr>
        <w:pStyle w:val="ListBullet"/>
        <w:spacing w:after="60"/>
        <w:ind w:left="259" w:hanging="259"/>
      </w:pPr>
      <w:r>
        <w:t>☐ ____________________________________________________________________________</w:t>
      </w:r>
    </w:p>
    <w:p>
      <w:pPr>
        <w:pStyle w:val="ListBullet"/>
        <w:spacing w:after="60"/>
        <w:ind w:left="259" w:hanging="259"/>
      </w:pPr>
      <w:r>
        <w:t>☐ ____________________________________________________________________________</w:t>
      </w:r>
    </w:p>
    <w:p>
      <w:pPr>
        <w:pStyle w:val="ListBullet"/>
        <w:spacing w:after="60"/>
        <w:ind w:left="259" w:hanging="259"/>
      </w:pPr>
      <w:r>
        <w:t>☐ ____________________________________________________________________________</w:t>
      </w:r>
    </w:p>
    <w:p>
      <w:pPr>
        <w:pStyle w:val="Heading2"/>
      </w:pPr>
      <w:r>
        <w:t>Early family survey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3389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Option or response</w:t>
            </w:r>
          </w:p>
        </w:tc>
        <w:tc>
          <w:tcPr>
            <w:tcW w:type="dxa" w:w="3389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Count / notes</w:t>
            </w:r>
          </w:p>
        </w:tc>
      </w:tr>
      <w:t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Preferred month or date</w:t>
            </w:r>
          </w:p>
        </w:tc>
        <w:tc>
          <w:tcPr>
            <w:tcW w:type="dxa" w:w="41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Preferred host city</w:t>
            </w:r>
          </w:p>
        </w:tc>
        <w:tc>
          <w:tcPr>
            <w:tcW w:type="dxa" w:w="41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Likely household attendance</w:t>
            </w:r>
          </w:p>
        </w:tc>
        <w:tc>
          <w:tcPr>
            <w:tcW w:type="dxa" w:w="41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Adults ____  Children ____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Comfortable household budget</w:t>
            </w:r>
          </w:p>
        </w:tc>
        <w:tc>
          <w:tcPr>
            <w:tcW w:type="dxa" w:w="41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$___________________________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Travel or accessibility needs</w:t>
            </w:r>
          </w:p>
        </w:tc>
        <w:tc>
          <w:tcPr>
            <w:tcW w:type="dxa" w:w="41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Interest in volunteering</w:t>
            </w:r>
          </w:p>
        </w:tc>
        <w:tc>
          <w:tcPr>
            <w:tcW w:type="dxa" w:w="41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Yes / Maybe / No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2. Planning Timeline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When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Primary decisions and tasks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Done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12–18 months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Survey family; choose planning lead; shortlist dates and cities; establish committee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9–12 months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 dates; draft budget; inspect venues; identify hotel needs; set registration approach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6–9 months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Sign critical contracts; publish save-the-date; open household registration; launch fundraising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3–6 months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Track payments; confirm food and activities; order shirts; publish draft itinerary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6–12 weeks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 headcount; assign volunteers and supplies; close major selections; send travel details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2–6 weeks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Reconcile balances; confirm vendors; prepare check-in materials; share final itinerary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Reunion week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Reconfirm contacts and weather plan; stage supplies; brief volunteers; enjoy the family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1–2 weeks after</w:t>
            </w:r>
          </w:p>
        </w:tc>
        <w:tc>
          <w:tcPr>
            <w:tcW w:type="dxa" w:w="56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Pay final bills; reconcile funds; thank volunteers; survey family; archive records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3. Committee Roles and Accountability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Primary responsibility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Named owner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Backup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Chair / coordinator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Keeps decisions, owners, meetings, and deadlines aligned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Treasurer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Budget, collections, receipts, reconciliation, financial report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Registration lead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Household records, headcount, questions, check-in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Venue and lodging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Contracts, room blocks, accessibility, site logistics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Food lead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Menu, quantities, dietary needs, service, food safety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Activities lead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Multigenerational program, supplies, facilitators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Communications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Invitations, reminders, updates, family questions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History and legacy</w:t>
            </w:r>
          </w:p>
        </w:tc>
        <w:tc>
          <w:tcPr>
            <w:tcW w:type="dxa" w:w="4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Photos, memorials, oral histories, family records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t>Decision log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Decision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Approved by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Next action</w:t>
            </w:r>
          </w:p>
        </w:tc>
      </w:tr>
      <w:tr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</w:t>
            </w:r>
          </w:p>
        </w:tc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</w:t>
            </w:r>
          </w:p>
        </w:tc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</w:t>
            </w:r>
          </w:p>
        </w:tc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</w:t>
            </w:r>
          </w:p>
        </w:tc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  <w:tr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</w:t>
            </w:r>
          </w:p>
        </w:tc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4. Budget and Registration Fee Worksheet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Expense category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Estimate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Confirmed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Due date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Paid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Venue and permits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Lodging or hospitality room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Food and beverages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Transportation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Activities and admissions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Entertainment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T-shirts and merchandise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Decorations and signage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Insurance / security / medical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Payment and service fees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Contingency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Other: __________________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</w:tbl>
    <w:p>
      <w:pPr>
        <w:spacing w:after="20"/>
      </w:pPr>
    </w:p>
    <w:p>
      <w:r>
        <w:t>Total confirmed expenses: $________________  Less sponsorship/fundraising: $________________</w:t>
      </w:r>
    </w:p>
    <w:p>
      <w:r>
        <w:t>Amount registration must cover: $________________  Expected paying attendees: ________________</w:t>
      </w:r>
    </w:p>
    <w:p>
      <w:r>
        <w:t>Base cost per attendee: $________________  Contingency per attendee: $________________</w:t>
      </w:r>
    </w:p>
    <w:p>
      <w:r>
        <w:t>Proposed adult fee: $________________  Child fee: $________________  Household cap: $________________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1E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D99A2B"/>
              </w:rPr>
              <w:t xml:space="preserve">Financial control  </w:t>
            </w:r>
            <w:r>
              <w:rPr>
                <w:color w:val="20352B"/>
              </w:rPr>
              <w:t>Keep reunion funds separate from everyday personal spending where practical. Give at least one trusted reviewer visibility into statements, receipts, refunds, and reconciliation.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5. Household Registration Blueprint</w:t>
      </w:r>
    </w:p>
    <w:p>
      <w:pPr>
        <w:pStyle w:val="Heading2"/>
      </w:pPr>
      <w:r>
        <w:t>Required information</w:t>
      </w:r>
    </w:p>
    <w:p>
      <w:pPr>
        <w:pStyle w:val="ListBullet"/>
        <w:spacing w:after="60"/>
        <w:ind w:left="259" w:hanging="259"/>
      </w:pPr>
      <w:r>
        <w:t>☐ Primary household contact: first and last name</w:t>
      </w:r>
    </w:p>
    <w:p>
      <w:pPr>
        <w:pStyle w:val="ListBullet"/>
        <w:spacing w:after="60"/>
        <w:ind w:left="259" w:hanging="259"/>
      </w:pPr>
      <w:r>
        <w:t>☐ Email address or mobile phone</w:t>
      </w:r>
    </w:p>
    <w:p>
      <w:pPr>
        <w:pStyle w:val="ListBullet"/>
        <w:spacing w:after="60"/>
        <w:ind w:left="259" w:hanging="259"/>
      </w:pPr>
      <w:r>
        <w:t>☐ Number of adults and children attending</w:t>
      </w:r>
    </w:p>
    <w:p>
      <w:pPr>
        <w:pStyle w:val="ListBullet"/>
        <w:spacing w:after="60"/>
        <w:ind w:left="259" w:hanging="259"/>
      </w:pPr>
      <w:r>
        <w:t>☐ Family branch or Family Friend</w:t>
      </w:r>
    </w:p>
    <w:p>
      <w:pPr>
        <w:pStyle w:val="ListBullet"/>
        <w:spacing w:after="60"/>
        <w:ind w:left="259" w:hanging="259"/>
      </w:pPr>
      <w:r>
        <w:t>☐ Attendance status and payment status</w:t>
      </w:r>
    </w:p>
    <w:p>
      <w:pPr>
        <w:pStyle w:val="ListBullet"/>
        <w:spacing w:after="60"/>
        <w:ind w:left="259" w:hanging="259"/>
      </w:pPr>
      <w:r>
        <w:t>☐ Acknowledgment of important deadlines and refund policy</w:t>
      </w:r>
    </w:p>
    <w:p>
      <w:pPr>
        <w:pStyle w:val="Heading2"/>
      </w:pPr>
      <w:r>
        <w:t>Optional information</w:t>
      </w:r>
    </w:p>
    <w:p>
      <w:pPr>
        <w:pStyle w:val="ListBullet"/>
        <w:spacing w:after="60"/>
        <w:ind w:left="259" w:hanging="259"/>
      </w:pPr>
      <w:r>
        <w:t>☐ T-shirt sizes</w:t>
      </w:r>
    </w:p>
    <w:p>
      <w:pPr>
        <w:pStyle w:val="ListBullet"/>
        <w:spacing w:after="60"/>
        <w:ind w:left="259" w:hanging="259"/>
      </w:pPr>
      <w:r>
        <w:t>☐ Meal or dietary preferences</w:t>
      </w:r>
    </w:p>
    <w:p>
      <w:pPr>
        <w:pStyle w:val="ListBullet"/>
        <w:spacing w:after="60"/>
        <w:ind w:left="259" w:hanging="259"/>
      </w:pPr>
      <w:r>
        <w:t>☐ Volunteer interest and available skills</w:t>
      </w:r>
    </w:p>
    <w:p>
      <w:pPr>
        <w:pStyle w:val="ListBullet"/>
        <w:spacing w:after="60"/>
        <w:ind w:left="259" w:hanging="259"/>
      </w:pPr>
      <w:r>
        <w:t>☐ Travel and lodging needs</w:t>
      </w:r>
    </w:p>
    <w:p>
      <w:pPr>
        <w:pStyle w:val="ListBullet"/>
        <w:spacing w:after="60"/>
        <w:ind w:left="259" w:hanging="259"/>
      </w:pPr>
      <w:r>
        <w:t>☐ Accessibility, mobility, or accommodation needs</w:t>
      </w:r>
    </w:p>
    <w:p>
      <w:pPr>
        <w:pStyle w:val="ListBullet"/>
        <w:spacing w:after="60"/>
        <w:ind w:left="259" w:hanging="259"/>
      </w:pPr>
      <w:r>
        <w:t>☐ Emergency contact for travel-oriented reunions</w:t>
      </w:r>
    </w:p>
    <w:p>
      <w:pPr>
        <w:pStyle w:val="Heading2"/>
      </w:pPr>
      <w:r>
        <w:t>Registration policy decisions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Decision</w:t>
            </w:r>
          </w:p>
        </w:tc>
        <w:tc>
          <w:tcPr>
            <w:tcW w:type="dxa" w:w="508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Your policy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Registration opens</w:t>
            </w:r>
          </w:p>
        </w:tc>
        <w:tc>
          <w:tcPr>
            <w:tcW w:type="dxa" w:w="640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Early deadline</w:t>
            </w:r>
          </w:p>
        </w:tc>
        <w:tc>
          <w:tcPr>
            <w:tcW w:type="dxa" w:w="640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Final deadline</w:t>
            </w:r>
          </w:p>
        </w:tc>
        <w:tc>
          <w:tcPr>
            <w:tcW w:type="dxa" w:w="640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Late registration</w:t>
            </w:r>
          </w:p>
        </w:tc>
        <w:tc>
          <w:tcPr>
            <w:tcW w:type="dxa" w:w="640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Allowed / Waitlist / Not allowed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Cancellation and refund</w:t>
            </w:r>
          </w:p>
        </w:tc>
        <w:tc>
          <w:tcPr>
            <w:tcW w:type="dxa" w:w="640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Household updates</w:t>
            </w:r>
          </w:p>
        </w:tc>
        <w:tc>
          <w:tcPr>
            <w:tcW w:type="dxa" w:w="640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How and until when: 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6. Venue and Lodging Comparison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Factor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Option A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Option B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Option C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Venue / hotel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Capacity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Total estimated cost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$__________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Deposit / cancellation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Accessibility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Parking / transportation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Food rules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Indoor weather backup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Room block deadline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Family-friendly features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t>Contract questions</w:t>
      </w:r>
    </w:p>
    <w:p>
      <w:pPr>
        <w:pStyle w:val="ListBullet"/>
        <w:spacing w:after="60"/>
        <w:ind w:left="259" w:hanging="259"/>
      </w:pPr>
      <w:r>
        <w:t>☐ What is included and excluded?</w:t>
      </w:r>
    </w:p>
    <w:p>
      <w:pPr>
        <w:pStyle w:val="ListBullet"/>
        <w:spacing w:after="60"/>
        <w:ind w:left="259" w:hanging="259"/>
      </w:pPr>
      <w:r>
        <w:t>☐ What dates trigger penalties?</w:t>
      </w:r>
    </w:p>
    <w:p>
      <w:pPr>
        <w:pStyle w:val="ListBullet"/>
        <w:spacing w:after="60"/>
        <w:ind w:left="259" w:hanging="259"/>
      </w:pPr>
      <w:r>
        <w:t>☐ Is insurance required?</w:t>
      </w:r>
    </w:p>
    <w:p>
      <w:pPr>
        <w:pStyle w:val="ListBullet"/>
        <w:spacing w:after="60"/>
        <w:ind w:left="259" w:hanging="259"/>
      </w:pPr>
      <w:r>
        <w:t>☐ Who can authorize changes?</w:t>
      </w:r>
    </w:p>
    <w:p>
      <w:pPr>
        <w:pStyle w:val="ListBullet"/>
        <w:spacing w:after="60"/>
        <w:ind w:left="259" w:hanging="259"/>
      </w:pPr>
      <w:r>
        <w:t>☐ Are service charges and taxes included?</w:t>
      </w:r>
    </w:p>
    <w:p>
      <w:pPr>
        <w:pStyle w:val="ListBullet"/>
        <w:spacing w:after="60"/>
        <w:ind w:left="259" w:hanging="259"/>
      </w:pPr>
      <w:r>
        <w:t>☐ What is the final headcount deadline?</w:t>
      </w: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7. Food and Supply Plan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Meal / station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People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Menu or item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Quantity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Status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8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</w:tbl>
    <w:p>
      <w:pPr>
        <w:spacing w:after="20"/>
      </w:pPr>
    </w:p>
    <w:p>
      <w:pPr>
        <w:pStyle w:val="Heading2"/>
      </w:pPr>
      <w:r>
        <w:t>Often-forgotten supplies</w:t>
      </w:r>
    </w:p>
    <w:p>
      <w:pPr>
        <w:pStyle w:val="ListBullet"/>
        <w:spacing w:after="60"/>
        <w:ind w:left="259" w:hanging="259"/>
      </w:pPr>
      <w:r>
        <w:t>☐ Ice and coolers</w:t>
      </w:r>
    </w:p>
    <w:p>
      <w:pPr>
        <w:pStyle w:val="ListBullet"/>
        <w:spacing w:after="60"/>
        <w:ind w:left="259" w:hanging="259"/>
      </w:pPr>
      <w:r>
        <w:t>☐ Water and nonalcoholic drinks</w:t>
      </w:r>
    </w:p>
    <w:p>
      <w:pPr>
        <w:pStyle w:val="ListBullet"/>
        <w:spacing w:after="60"/>
        <w:ind w:left="259" w:hanging="259"/>
      </w:pPr>
      <w:r>
        <w:t>☐ Serving utensils</w:t>
      </w:r>
    </w:p>
    <w:p>
      <w:pPr>
        <w:pStyle w:val="ListBullet"/>
        <w:spacing w:after="60"/>
        <w:ind w:left="259" w:hanging="259"/>
      </w:pPr>
      <w:r>
        <w:t>☐ Plates, cups, napkins, and cutlery</w:t>
      </w:r>
    </w:p>
    <w:p>
      <w:pPr>
        <w:pStyle w:val="ListBullet"/>
        <w:spacing w:after="60"/>
        <w:ind w:left="259" w:hanging="259"/>
      </w:pPr>
      <w:r>
        <w:t>☐ Gloves, foil, storage bags, and labels</w:t>
      </w:r>
    </w:p>
    <w:p>
      <w:pPr>
        <w:pStyle w:val="ListBullet"/>
        <w:spacing w:after="60"/>
        <w:ind w:left="259" w:hanging="259"/>
      </w:pPr>
      <w:r>
        <w:t>☐ Trash bags and cleanup supplies</w:t>
      </w:r>
    </w:p>
    <w:p>
      <w:pPr>
        <w:pStyle w:val="ListBullet"/>
        <w:spacing w:after="60"/>
        <w:ind w:left="259" w:hanging="259"/>
      </w:pPr>
      <w:r>
        <w:t>☐ Shade, fans, or rain protection</w:t>
      </w:r>
    </w:p>
    <w:p>
      <w:pPr>
        <w:pStyle w:val="ListBullet"/>
        <w:spacing w:after="60"/>
        <w:ind w:left="259" w:hanging="259"/>
      </w:pPr>
      <w:r>
        <w:t>☐ Food-temperature and allergy plan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1E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D99A2B"/>
              </w:rPr>
              <w:t xml:space="preserve">Food safety  </w:t>
            </w:r>
            <w:r>
              <w:rPr>
                <w:color w:val="20352B"/>
              </w:rPr>
              <w:t>Confirm current local food-safety requirements and venue rules. Keep cold food cold, hot food hot, and allergens clearly communicated.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8. Communication Calendar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Message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Send date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Audience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Required action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694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Sent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Save the date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All households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Hold dates / survey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Registration opens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All households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Register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First payment reminder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Open balances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Pay / ask privately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Travel and lodging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Travelers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Book by deadline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Registration deadline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Unregistered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Register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Draft itinerary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Registered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Review details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Final instructions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Registered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Check-in / pack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216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Thank-you and survey</w:t>
            </w:r>
          </w:p>
        </w:tc>
        <w:tc>
          <w:tcPr>
            <w:tcW w:type="dxa" w:w="115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65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Attendees</w:t>
            </w:r>
          </w:p>
        </w:tc>
        <w:tc>
          <w:tcPr>
            <w:tcW w:type="dxa" w:w="208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Share feedback</w:t>
            </w:r>
          </w:p>
        </w:tc>
        <w:tc>
          <w:tcPr>
            <w:tcW w:type="dxa" w:w="10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</w:t>
            </w:r>
          </w:p>
        </w:tc>
        <w:tc>
          <w:tcPr>
            <w:tcW w:type="dxa" w:w="5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</w:tbl>
    <w:p>
      <w:pPr>
        <w:spacing w:after="20"/>
      </w:pPr>
    </w:p>
    <w:p>
      <w:pPr>
        <w:pStyle w:val="Heading2"/>
      </w:pPr>
      <w:r>
        <w:t>Message formula</w:t>
      </w:r>
    </w:p>
    <w:p>
      <w:r>
        <w:t>What changed or is due + who it affects + exact deadline + one link for the current details + a private contact for questions.</w:t>
      </w: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9. Reunion Itinerary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Day / time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Activity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Location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Who should attend</w:t>
            </w:r>
          </w:p>
        </w:tc>
        <w:tc>
          <w:tcPr>
            <w:tcW w:type="dxa" w:w="203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Owner / notes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  <w:t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87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  <w:tc>
          <w:tcPr>
            <w:tcW w:type="dxa" w:w="172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t>Program balance</w:t>
      </w:r>
    </w:p>
    <w:p>
      <w:pPr>
        <w:pStyle w:val="ListBullet"/>
        <w:spacing w:after="60"/>
        <w:ind w:left="259" w:hanging="259"/>
      </w:pPr>
      <w:r>
        <w:t>☐ Arrival and informal connection time</w:t>
      </w:r>
    </w:p>
    <w:p>
      <w:pPr>
        <w:pStyle w:val="ListBullet"/>
        <w:spacing w:after="60"/>
        <w:ind w:left="259" w:hanging="259"/>
      </w:pPr>
      <w:r>
        <w:t>☐ One meaningful all-family moment</w:t>
      </w:r>
    </w:p>
    <w:p>
      <w:pPr>
        <w:pStyle w:val="ListBullet"/>
        <w:spacing w:after="60"/>
        <w:ind w:left="259" w:hanging="259"/>
      </w:pPr>
      <w:r>
        <w:t>☐ Activities for children, teens, adults, and elders</w:t>
      </w:r>
    </w:p>
    <w:p>
      <w:pPr>
        <w:pStyle w:val="ListBullet"/>
        <w:spacing w:after="60"/>
        <w:ind w:left="259" w:hanging="259"/>
      </w:pPr>
      <w:r>
        <w:t>☐ Meals with realistic service time</w:t>
      </w:r>
    </w:p>
    <w:p>
      <w:pPr>
        <w:pStyle w:val="ListBullet"/>
        <w:spacing w:after="60"/>
        <w:ind w:left="259" w:hanging="259"/>
      </w:pPr>
      <w:r>
        <w:t>☐ Rest and independent time</w:t>
      </w:r>
    </w:p>
    <w:p>
      <w:pPr>
        <w:pStyle w:val="ListBullet"/>
        <w:spacing w:after="60"/>
        <w:ind w:left="259" w:hanging="259"/>
      </w:pPr>
      <w:r>
        <w:t>☐ Weather alternatives</w:t>
      </w:r>
    </w:p>
    <w:p>
      <w:pPr>
        <w:pStyle w:val="ListBullet"/>
        <w:spacing w:after="60"/>
        <w:ind w:left="259" w:hanging="259"/>
      </w:pPr>
      <w:r>
        <w:t>☐ Transportation buffers</w:t>
      </w:r>
    </w:p>
    <w:p>
      <w:pPr>
        <w:pStyle w:val="ListBullet"/>
        <w:spacing w:after="60"/>
        <w:ind w:left="259" w:hanging="259"/>
      </w:pPr>
      <w:r>
        <w:t>☐ Clear ending and cleanup assignments</w:t>
      </w: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10. Payment, Cancellation, and Refund Decisions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Policy question</w:t>
            </w:r>
          </w:p>
        </w:tc>
        <w:tc>
          <w:tcPr>
            <w:tcW w:type="dxa" w:w="5083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Committee decision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What does each payment fund?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Are deposits refundable? Until when?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What committed costs may be deducted?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How does a household request cancellation?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Who approves exceptions?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How quickly will approved refunds be processed?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How will a cancelled registration affect headcount?</w:t>
            </w:r>
          </w:p>
        </w:tc>
        <w:tc>
          <w:tcPr>
            <w:tcW w:type="dxa" w:w="5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1E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D99A2B"/>
              </w:rPr>
              <w:t xml:space="preserve">Publish before collecting  </w:t>
            </w:r>
            <w:r>
              <w:rPr>
                <w:color w:val="20352B"/>
              </w:rPr>
              <w:t>Families should be able to read the cancellation and refund rules before paying. Keep individual payment circumstances private.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11. Day-of Operations Checklist</w:t>
      </w:r>
    </w:p>
    <w:p>
      <w:pPr>
        <w:pStyle w:val="Heading2"/>
      </w:pPr>
      <w:r>
        <w:t>Before doors open</w:t>
      </w:r>
    </w:p>
    <w:p>
      <w:pPr>
        <w:pStyle w:val="ListBullet"/>
        <w:spacing w:after="60"/>
        <w:ind w:left="259" w:hanging="259"/>
      </w:pPr>
      <w:r>
        <w:t>☐ Venue access confirmed</w:t>
      </w:r>
    </w:p>
    <w:p>
      <w:pPr>
        <w:pStyle w:val="ListBullet"/>
        <w:spacing w:after="60"/>
        <w:ind w:left="259" w:hanging="259"/>
      </w:pPr>
      <w:r>
        <w:t>☐ Registration list and check-in supplies ready</w:t>
      </w:r>
    </w:p>
    <w:p>
      <w:pPr>
        <w:pStyle w:val="ListBullet"/>
        <w:spacing w:after="60"/>
        <w:ind w:left="259" w:hanging="259"/>
      </w:pPr>
      <w:r>
        <w:t>☐ Vendor contacts and balances available</w:t>
      </w:r>
    </w:p>
    <w:p>
      <w:pPr>
        <w:pStyle w:val="ListBullet"/>
        <w:spacing w:after="60"/>
        <w:ind w:left="259" w:hanging="259"/>
      </w:pPr>
      <w:r>
        <w:t>☐ Signs, name tags, and directional information placed</w:t>
      </w:r>
    </w:p>
    <w:p>
      <w:pPr>
        <w:pStyle w:val="ListBullet"/>
        <w:spacing w:after="60"/>
        <w:ind w:left="259" w:hanging="259"/>
      </w:pPr>
      <w:r>
        <w:t>☐ Food and allergy plan reviewed</w:t>
      </w:r>
    </w:p>
    <w:p>
      <w:pPr>
        <w:pStyle w:val="ListBullet"/>
        <w:spacing w:after="60"/>
        <w:ind w:left="259" w:hanging="259"/>
      </w:pPr>
      <w:r>
        <w:t>☐ Emergency and accessibility needs reviewed</w:t>
      </w:r>
    </w:p>
    <w:p>
      <w:pPr>
        <w:pStyle w:val="ListBullet"/>
        <w:spacing w:after="60"/>
        <w:ind w:left="259" w:hanging="259"/>
      </w:pPr>
      <w:r>
        <w:t>☐ Volunteers briefed on roles and escalation contact</w:t>
      </w:r>
    </w:p>
    <w:p>
      <w:pPr>
        <w:pStyle w:val="ListBullet"/>
        <w:spacing w:after="60"/>
        <w:ind w:left="259" w:hanging="259"/>
      </w:pPr>
      <w:r>
        <w:t>☐ Weather backup decision confirmed</w:t>
      </w:r>
    </w:p>
    <w:p>
      <w:pPr>
        <w:pStyle w:val="Heading2"/>
      </w:pPr>
      <w:r>
        <w:t>During the reunion</w:t>
      </w:r>
    </w:p>
    <w:p>
      <w:pPr>
        <w:pStyle w:val="ListBullet"/>
        <w:spacing w:after="60"/>
        <w:ind w:left="259" w:hanging="259"/>
      </w:pPr>
      <w:r>
        <w:t>☐ Welcome and announcements delivered</w:t>
      </w:r>
    </w:p>
    <w:p>
      <w:pPr>
        <w:pStyle w:val="ListBullet"/>
        <w:spacing w:after="60"/>
        <w:ind w:left="259" w:hanging="259"/>
      </w:pPr>
      <w:r>
        <w:t>☐ Schedule changes updated in one place</w:t>
      </w:r>
    </w:p>
    <w:p>
      <w:pPr>
        <w:pStyle w:val="ListBullet"/>
        <w:spacing w:after="60"/>
        <w:ind w:left="259" w:hanging="259"/>
      </w:pPr>
      <w:r>
        <w:t>☐ Photos and oral histories collected with permission</w:t>
      </w:r>
    </w:p>
    <w:p>
      <w:pPr>
        <w:pStyle w:val="ListBullet"/>
        <w:spacing w:after="60"/>
        <w:ind w:left="259" w:hanging="259"/>
      </w:pPr>
      <w:r>
        <w:t>☐ Cash or offline payments documented</w:t>
      </w:r>
    </w:p>
    <w:p>
      <w:pPr>
        <w:pStyle w:val="ListBullet"/>
        <w:spacing w:after="60"/>
        <w:ind w:left="259" w:hanging="259"/>
      </w:pPr>
      <w:r>
        <w:t>☐ Incidents and vendor issues recorded</w:t>
      </w:r>
    </w:p>
    <w:p>
      <w:pPr>
        <w:pStyle w:val="ListBullet"/>
        <w:spacing w:after="60"/>
        <w:ind w:left="259" w:hanging="259"/>
      </w:pPr>
      <w:r>
        <w:t>☐ Cleanup assignments reconfirmed</w:t>
      </w:r>
    </w:p>
    <w:p>
      <w:pPr>
        <w:pStyle w:val="Heading2"/>
      </w:pPr>
      <w:r>
        <w:t>Before leaving</w:t>
      </w:r>
    </w:p>
    <w:p>
      <w:pPr>
        <w:pStyle w:val="ListBullet"/>
        <w:spacing w:after="60"/>
        <w:ind w:left="259" w:hanging="259"/>
      </w:pPr>
      <w:r>
        <w:t>☐ Final venue walkthrough</w:t>
      </w:r>
    </w:p>
    <w:p>
      <w:pPr>
        <w:pStyle w:val="ListBullet"/>
        <w:spacing w:after="60"/>
        <w:ind w:left="259" w:hanging="259"/>
      </w:pPr>
      <w:r>
        <w:t>☐ Rented equipment returned</w:t>
      </w:r>
    </w:p>
    <w:p>
      <w:pPr>
        <w:pStyle w:val="ListBullet"/>
        <w:spacing w:after="60"/>
        <w:ind w:left="259" w:hanging="259"/>
      </w:pPr>
      <w:r>
        <w:t>☐ Receipts collected</w:t>
      </w:r>
    </w:p>
    <w:p>
      <w:pPr>
        <w:pStyle w:val="ListBullet"/>
        <w:spacing w:after="60"/>
        <w:ind w:left="259" w:hanging="259"/>
      </w:pPr>
      <w:r>
        <w:t>☐ Lost-and-found owner assigned</w:t>
      </w:r>
    </w:p>
    <w:p>
      <w:pPr>
        <w:pStyle w:val="ListBullet"/>
        <w:spacing w:after="60"/>
        <w:ind w:left="259" w:hanging="259"/>
      </w:pPr>
      <w:r>
        <w:t>☐ Vendor completion confirmed</w:t>
      </w:r>
    </w:p>
    <w:p>
      <w:pPr>
        <w:pStyle w:val="ListBullet"/>
        <w:spacing w:after="60"/>
        <w:ind w:left="259" w:hanging="259"/>
      </w:pPr>
      <w:r>
        <w:t>☐ Family thanked and next update announced</w:t>
      </w: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12. Post-Reunion Closeout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Closeout task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Due</w:t>
            </w:r>
          </w:p>
        </w:tc>
        <w:tc>
          <w:tcPr>
            <w:tcW w:type="dxa" w:w="2541"/>
            <w:shd w:fill="2F684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Done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Reconcile online payments, cash, refunds, and payouts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Pay and document final vendor balances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Report remaining funds and approved disposition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Send attendee survey and thank-you message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Archive contracts, receipts, registration export, and itinerary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Organize approved photos, stories, and family-history materials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shd w:fill="F5F8F6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  <w:tr>
        <w:tc>
          <w:tcPr>
            <w:tcW w:type="dxa" w:w="61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Record lessons for the next committee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129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________</w:t>
            </w:r>
          </w:p>
        </w:tc>
        <w:tc>
          <w:tcPr>
            <w:tcW w:type="dxa" w:w="6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</w:t>
            </w:r>
          </w:p>
        </w:tc>
      </w:tr>
    </w:tbl>
    <w:p>
      <w:pPr>
        <w:spacing w:after="20"/>
      </w:pPr>
    </w:p>
    <w:p>
      <w:pPr>
        <w:pStyle w:val="Heading2"/>
      </w:pPr>
      <w:r>
        <w:t>Three lessons to carry forward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spacing w:after="80"/>
        <w:jc w:val="left"/>
      </w:pPr>
      <w:r>
        <w:rPr>
          <w:rFonts w:ascii="Arial" w:hAnsi="Arial"/>
          <w:b/>
          <w:color w:val="2F684C"/>
          <w:sz w:val="50"/>
        </w:rPr>
        <w:t>Your Next Step</w:t>
      </w:r>
    </w:p>
    <w:p>
      <w:r>
        <w:t>Choose one concrete planning action and complete it this week. A reunion becomes manageable when the committee turns discussion into owned decisions.</w:t>
      </w:r>
    </w:p>
    <w:p>
      <w:pPr>
        <w:pStyle w:val="ListBullet"/>
        <w:spacing w:after="60"/>
        <w:ind w:left="259" w:hanging="259"/>
      </w:pPr>
      <w:r>
        <w:t>☐ Name the planning lead and committee roles</w:t>
      </w:r>
    </w:p>
    <w:p>
      <w:pPr>
        <w:pStyle w:val="ListBullet"/>
        <w:spacing w:after="60"/>
        <w:ind w:left="259" w:hanging="259"/>
      </w:pPr>
      <w:r>
        <w:t>☐ Survey family members</w:t>
      </w:r>
    </w:p>
    <w:p>
      <w:pPr>
        <w:pStyle w:val="ListBullet"/>
        <w:spacing w:after="60"/>
        <w:ind w:left="259" w:hanging="259"/>
      </w:pPr>
      <w:r>
        <w:t>☐ Choose a date and location shortlist</w:t>
      </w:r>
    </w:p>
    <w:p>
      <w:pPr>
        <w:pStyle w:val="ListBullet"/>
        <w:spacing w:after="60"/>
        <w:ind w:left="259" w:hanging="259"/>
      </w:pPr>
      <w:r>
        <w:t>☐ Draft the first budget</w:t>
      </w:r>
    </w:p>
    <w:p>
      <w:pPr>
        <w:pStyle w:val="ListBullet"/>
        <w:spacing w:after="60"/>
        <w:ind w:left="259" w:hanging="259"/>
      </w:pPr>
      <w:r>
        <w:t>☐ Create one current event page for the family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1E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D99A2B"/>
              </w:rPr>
              <w:t xml:space="preserve">Keep the live plan together  </w:t>
            </w:r>
            <w:r>
              <w:rPr>
                <w:color w:val="20352B"/>
              </w:rPr>
              <w:t>GatherKin helps organizers manage household registration, dues, schedules, assignments, travel details, documents, and updates through one mobile-friendly family link.</w:t>
            </w:r>
          </w:p>
        </w:tc>
      </w:tr>
    </w:tbl>
    <w:p>
      <w:pPr>
        <w:spacing w:after="20"/>
      </w:pPr>
    </w:p>
    <w:p>
      <w:r>
        <w:t>Start at https://gatherkin.app</w:t>
      </w:r>
    </w:p>
    <w:p>
      <w:r>
        <w:t>More free tools and guides: https://gatherkin.app/resources</w:t>
      </w:r>
    </w:p>
    <w:p>
      <w:r>
        <w:t>© 2026 GatherKin. This educational planning resource is not legal, tax, accounting, food-safety, or financial advice. Confirm requirements that apply to your event, location, organization, and vendors.</w:t>
      </w:r>
    </w:p>
    <w:sectPr w:rsidR="00FC693F" w:rsidRPr="0006063C" w:rsidSect="00034616">
      <w:footerReference w:type="default" r:id="rId9"/>
      <w:pgSz w:w="12240" w:h="15840"/>
      <w:pgMar w:top="979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6675E"/>
        <w:sz w:val="16"/>
      </w:rPr>
      <w:t>GatherKin · Complete Family Reunion Planning Kit · gatherkin.app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035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F684C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684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D99A2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GatherKin Complete Family Reunion Planning Kit</dc:title>
  <dc:subject>Printable family reunion planning workbook</dc:subject>
  <dc:creator>GatherKin Planning Team</dc:creator>
  <cp:keywords>family reunion planning kit, reunion checklist, budget worksheet, registration workbook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